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7B41ED">
          <w:headerReference w:type="default" r:id="rId9"/>
          <w:footerReference w:type="first" r:id="rId10"/>
          <w:type w:val="continuous"/>
          <w:pgSz w:w="11906" w:h="16838"/>
          <w:pgMar w:top="567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4F7EDC4" w14:textId="77777777" w:rsidR="00337D5D" w:rsidRPr="00337D5D" w:rsidRDefault="00337D5D" w:rsidP="00337D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32"/>
      </w:tblGrid>
      <w:tr w:rsidR="007B41ED" w14:paraId="04BD1BB6" w14:textId="77777777" w:rsidTr="00EF0E76">
        <w:tc>
          <w:tcPr>
            <w:tcW w:w="4884" w:type="dxa"/>
          </w:tcPr>
          <w:p w14:paraId="46191EA5" w14:textId="77777777" w:rsidR="007B41ED" w:rsidRDefault="007B41ED" w:rsidP="00EF0E7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85" w:type="dxa"/>
          </w:tcPr>
          <w:p w14:paraId="4CB97762" w14:textId="77777777" w:rsidR="007B41ED" w:rsidRPr="00D43392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6</w:t>
            </w:r>
          </w:p>
          <w:p w14:paraId="0225C378" w14:textId="77777777" w:rsidR="007B41ED" w:rsidRPr="00D43392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D43392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>письму министерства образования</w:t>
            </w:r>
          </w:p>
          <w:p w14:paraId="7DC89667" w14:textId="77777777" w:rsidR="007B41ED" w:rsidRPr="00D43392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Сахалинской области</w:t>
            </w:r>
          </w:p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79"/>
              <w:gridCol w:w="1337"/>
              <w:gridCol w:w="524"/>
              <w:gridCol w:w="2068"/>
            </w:tblGrid>
            <w:tr w:rsidR="007B41ED" w14:paraId="639C8377" w14:textId="77777777" w:rsidTr="00EF0E76">
              <w:tc>
                <w:tcPr>
                  <w:tcW w:w="479" w:type="dxa"/>
                </w:tcPr>
                <w:p w14:paraId="133ED606" w14:textId="77777777" w:rsidR="007B41ED" w:rsidRDefault="007B41ED" w:rsidP="00EF0E7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</w:tcPr>
                <w:p w14:paraId="6CA55E3F" w14:textId="77777777" w:rsidR="007B41ED" w:rsidRDefault="007B41ED" w:rsidP="00EF0E7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" w:type="dxa"/>
                </w:tcPr>
                <w:p w14:paraId="1F1D8E53" w14:textId="77777777" w:rsidR="007B41ED" w:rsidRDefault="007B41ED" w:rsidP="00EF0E7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83" w:type="dxa"/>
                  <w:tcBorders>
                    <w:bottom w:val="single" w:sz="4" w:space="0" w:color="auto"/>
                  </w:tcBorders>
                </w:tcPr>
                <w:p w14:paraId="4BE9CE4F" w14:textId="77777777" w:rsidR="007B41ED" w:rsidRDefault="007B41ED" w:rsidP="00EF0E76">
                  <w:pPr>
                    <w:rPr>
                      <w:sz w:val="28"/>
                      <w:szCs w:val="28"/>
                    </w:rPr>
                  </w:pPr>
                  <w:bookmarkStart w:id="2" w:name="ТекстовоеПоле4"/>
                  <w:bookmarkEnd w:id="2"/>
                </w:p>
              </w:tc>
            </w:tr>
          </w:tbl>
          <w:p w14:paraId="066C531C" w14:textId="77777777" w:rsidR="007B41ED" w:rsidRDefault="007B41ED" w:rsidP="00EF0E7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63BD2D3B" w14:textId="26ED16AB" w:rsidR="007B41ED" w:rsidRPr="00D43392" w:rsidRDefault="007B41ED" w:rsidP="007B41ED">
      <w:pPr>
        <w:rPr>
          <w:color w:val="000000"/>
          <w:sz w:val="28"/>
          <w:szCs w:val="28"/>
        </w:rPr>
      </w:pPr>
    </w:p>
    <w:p w14:paraId="3ACB8564" w14:textId="73249AB9" w:rsidR="007B41ED" w:rsidRPr="00E40216" w:rsidRDefault="007B41ED" w:rsidP="007B41ED">
      <w:pPr>
        <w:jc w:val="center"/>
        <w:rPr>
          <w:b/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</w:r>
      <w:r w:rsidRPr="007B41ED">
        <w:rPr>
          <w:b/>
          <w:color w:val="000000"/>
          <w:sz w:val="28"/>
          <w:szCs w:val="28"/>
        </w:rPr>
        <w:t xml:space="preserve">приема заявлений от граждан для аккредитации в качестве общественных наблюдателей при проведении государственной итоговой аттестации по образовательным программам среднего общего образования </w:t>
      </w:r>
      <w:r>
        <w:rPr>
          <w:color w:val="000000"/>
          <w:sz w:val="28"/>
          <w:szCs w:val="28"/>
        </w:rPr>
        <w:t xml:space="preserve">в </w:t>
      </w:r>
      <w:r w:rsidRPr="00D43392">
        <w:rPr>
          <w:b/>
          <w:color w:val="000000"/>
          <w:sz w:val="28"/>
          <w:szCs w:val="28"/>
        </w:rPr>
        <w:t xml:space="preserve">досрочный </w:t>
      </w:r>
      <w:r w:rsidRPr="00E40216">
        <w:rPr>
          <w:b/>
          <w:color w:val="000000"/>
          <w:sz w:val="28"/>
          <w:szCs w:val="28"/>
        </w:rPr>
        <w:t>период 2023 года</w:t>
      </w:r>
    </w:p>
    <w:p w14:paraId="2CC91AE1" w14:textId="77777777" w:rsidR="007B41ED" w:rsidRPr="001F226B" w:rsidRDefault="007B41ED" w:rsidP="007B41ED">
      <w:pPr>
        <w:jc w:val="both"/>
        <w:rPr>
          <w:sz w:val="28"/>
          <w:szCs w:val="28"/>
        </w:rPr>
      </w:pPr>
    </w:p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134"/>
        <w:gridCol w:w="5699"/>
        <w:gridCol w:w="1685"/>
      </w:tblGrid>
      <w:tr w:rsidR="007B41ED" w:rsidRPr="002F332A" w14:paraId="350FEF28" w14:textId="77777777" w:rsidTr="007B41ED">
        <w:trPr>
          <w:trHeight w:val="300"/>
        </w:trPr>
        <w:tc>
          <w:tcPr>
            <w:tcW w:w="1702" w:type="dxa"/>
            <w:noWrap/>
            <w:vAlign w:val="center"/>
          </w:tcPr>
          <w:p w14:paraId="3A190381" w14:textId="77777777" w:rsidR="007B41ED" w:rsidRPr="00D43392" w:rsidRDefault="007B41ED" w:rsidP="00EF0E76">
            <w:pPr>
              <w:jc w:val="center"/>
              <w:rPr>
                <w:b/>
                <w:bCs/>
                <w:color w:val="000000"/>
              </w:rPr>
            </w:pPr>
            <w:r w:rsidRPr="00D43392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134" w:type="dxa"/>
            <w:noWrap/>
            <w:vAlign w:val="center"/>
          </w:tcPr>
          <w:p w14:paraId="6CA83690" w14:textId="77777777" w:rsidR="007B41ED" w:rsidRPr="00D43392" w:rsidRDefault="007B41ED" w:rsidP="00EF0E76">
            <w:pPr>
              <w:jc w:val="center"/>
              <w:rPr>
                <w:b/>
                <w:bCs/>
                <w:color w:val="000000"/>
              </w:rPr>
            </w:pPr>
            <w:r w:rsidRPr="00D43392">
              <w:rPr>
                <w:b/>
                <w:bCs/>
                <w:color w:val="000000"/>
              </w:rPr>
              <w:t>ГИА</w:t>
            </w:r>
          </w:p>
        </w:tc>
        <w:tc>
          <w:tcPr>
            <w:tcW w:w="5699" w:type="dxa"/>
            <w:noWrap/>
            <w:vAlign w:val="center"/>
          </w:tcPr>
          <w:p w14:paraId="0C423631" w14:textId="77777777" w:rsidR="007B41ED" w:rsidRPr="00D43392" w:rsidRDefault="007B41ED" w:rsidP="00EF0E76">
            <w:pPr>
              <w:jc w:val="center"/>
              <w:rPr>
                <w:b/>
                <w:bCs/>
                <w:color w:val="000000"/>
              </w:rPr>
            </w:pPr>
            <w:r w:rsidRPr="00D43392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1685" w:type="dxa"/>
            <w:noWrap/>
            <w:vAlign w:val="center"/>
          </w:tcPr>
          <w:p w14:paraId="63259D49" w14:textId="77777777" w:rsidR="007B41ED" w:rsidRPr="00D43392" w:rsidRDefault="007B41ED" w:rsidP="00EF0E76">
            <w:pPr>
              <w:jc w:val="center"/>
              <w:rPr>
                <w:b/>
                <w:bCs/>
                <w:color w:val="000000"/>
              </w:rPr>
            </w:pPr>
            <w:r w:rsidRPr="00D43392">
              <w:rPr>
                <w:b/>
                <w:bCs/>
                <w:color w:val="000000"/>
                <w:spacing w:val="-6"/>
              </w:rPr>
              <w:t>Дата окончания</w:t>
            </w:r>
            <w:r w:rsidRPr="00D43392">
              <w:rPr>
                <w:b/>
                <w:bCs/>
                <w:color w:val="000000"/>
                <w:spacing w:val="-6"/>
              </w:rPr>
              <w:br/>
              <w:t>приема заявлений</w:t>
            </w:r>
          </w:p>
        </w:tc>
      </w:tr>
      <w:tr w:rsidR="007B41ED" w:rsidRPr="00917AA3" w14:paraId="0CF80757" w14:textId="77777777" w:rsidTr="007B41ED">
        <w:trPr>
          <w:trHeight w:val="300"/>
        </w:trPr>
        <w:tc>
          <w:tcPr>
            <w:tcW w:w="1702" w:type="dxa"/>
            <w:noWrap/>
            <w:vAlign w:val="center"/>
          </w:tcPr>
          <w:p w14:paraId="3F56B21D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134" w:type="dxa"/>
            <w:noWrap/>
            <w:vAlign w:val="center"/>
          </w:tcPr>
          <w:p w14:paraId="7BFBE18A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ЕГЭ, ГВЭ</w:t>
            </w:r>
          </w:p>
        </w:tc>
        <w:tc>
          <w:tcPr>
            <w:tcW w:w="5699" w:type="dxa"/>
            <w:noWrap/>
          </w:tcPr>
          <w:p w14:paraId="090877A1" w14:textId="77777777" w:rsidR="007B41ED" w:rsidRPr="005112C0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География, литература</w:t>
            </w:r>
          </w:p>
        </w:tc>
        <w:tc>
          <w:tcPr>
            <w:tcW w:w="1685" w:type="dxa"/>
            <w:noWrap/>
            <w:vAlign w:val="center"/>
          </w:tcPr>
          <w:p w14:paraId="24E1FEC8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14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32E00D01" w14:textId="77777777" w:rsidTr="007B41ED">
        <w:trPr>
          <w:trHeight w:val="300"/>
        </w:trPr>
        <w:tc>
          <w:tcPr>
            <w:tcW w:w="1702" w:type="dxa"/>
            <w:noWrap/>
            <w:vAlign w:val="center"/>
          </w:tcPr>
          <w:p w14:paraId="223E4F6D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23 </w:t>
            </w:r>
            <w:r w:rsidRPr="00E63683">
              <w:rPr>
                <w:b/>
                <w:color w:val="000000"/>
                <w:sz w:val="26"/>
                <w:szCs w:val="26"/>
              </w:rPr>
              <w:t>марта</w:t>
            </w:r>
          </w:p>
        </w:tc>
        <w:tc>
          <w:tcPr>
            <w:tcW w:w="1134" w:type="dxa"/>
            <w:noWrap/>
            <w:vAlign w:val="center"/>
          </w:tcPr>
          <w:p w14:paraId="4B79D2A0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ЕГЭ, ГВЭ</w:t>
            </w:r>
          </w:p>
        </w:tc>
        <w:tc>
          <w:tcPr>
            <w:tcW w:w="5699" w:type="dxa"/>
            <w:noWrap/>
          </w:tcPr>
          <w:p w14:paraId="1B922FA6" w14:textId="77777777" w:rsidR="007B41ED" w:rsidRPr="005112C0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685" w:type="dxa"/>
            <w:noWrap/>
            <w:vAlign w:val="center"/>
          </w:tcPr>
          <w:p w14:paraId="523ABFE1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17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71250542" w14:textId="77777777" w:rsidTr="007B41ED">
        <w:trPr>
          <w:trHeight w:val="300"/>
        </w:trPr>
        <w:tc>
          <w:tcPr>
            <w:tcW w:w="1702" w:type="dxa"/>
            <w:vMerge w:val="restart"/>
            <w:noWrap/>
            <w:vAlign w:val="center"/>
          </w:tcPr>
          <w:p w14:paraId="585FB947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134" w:type="dxa"/>
            <w:noWrap/>
            <w:vAlign w:val="center"/>
          </w:tcPr>
          <w:p w14:paraId="6B53B16E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99" w:type="dxa"/>
            <w:noWrap/>
            <w:vAlign w:val="center"/>
          </w:tcPr>
          <w:p w14:paraId="04CAC499" w14:textId="77777777" w:rsidR="007B41ED" w:rsidRPr="0065085F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Математика базового и профильного уровня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71E4C9F7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2</w:t>
            </w:r>
            <w:r>
              <w:rPr>
                <w:color w:val="000000"/>
                <w:sz w:val="26"/>
                <w:szCs w:val="26"/>
              </w:rPr>
              <w:t>1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45A1EECB" w14:textId="77777777" w:rsidTr="007B41ED">
        <w:trPr>
          <w:trHeight w:val="300"/>
        </w:trPr>
        <w:tc>
          <w:tcPr>
            <w:tcW w:w="1702" w:type="dxa"/>
            <w:vMerge/>
            <w:noWrap/>
            <w:vAlign w:val="center"/>
          </w:tcPr>
          <w:p w14:paraId="3447B0FC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3D5D7EB3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46D279FC" w14:textId="77777777" w:rsidR="007B41ED" w:rsidRPr="005112C0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85" w:type="dxa"/>
            <w:vMerge/>
            <w:noWrap/>
            <w:vAlign w:val="center"/>
          </w:tcPr>
          <w:p w14:paraId="139E940A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1ED" w:rsidRPr="00917AA3" w14:paraId="4F041B18" w14:textId="77777777" w:rsidTr="007B41ED">
        <w:trPr>
          <w:trHeight w:val="567"/>
        </w:trPr>
        <w:tc>
          <w:tcPr>
            <w:tcW w:w="1702" w:type="dxa"/>
            <w:vMerge w:val="restart"/>
            <w:noWrap/>
            <w:vAlign w:val="center"/>
          </w:tcPr>
          <w:p w14:paraId="7052AD32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1134" w:type="dxa"/>
            <w:noWrap/>
            <w:vAlign w:val="center"/>
          </w:tcPr>
          <w:p w14:paraId="2ECB53FF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99" w:type="dxa"/>
            <w:vAlign w:val="center"/>
          </w:tcPr>
          <w:p w14:paraId="496228CA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Иностранные языки </w:t>
            </w:r>
            <w:r>
              <w:rPr>
                <w:color w:val="000000"/>
                <w:sz w:val="26"/>
                <w:szCs w:val="26"/>
              </w:rPr>
              <w:t>(письменная</w:t>
            </w:r>
            <w:r w:rsidRPr="005112C0">
              <w:rPr>
                <w:color w:val="000000"/>
                <w:sz w:val="26"/>
                <w:szCs w:val="26"/>
              </w:rPr>
              <w:t xml:space="preserve"> часть</w:t>
            </w:r>
            <w:r>
              <w:rPr>
                <w:color w:val="000000"/>
                <w:sz w:val="26"/>
                <w:szCs w:val="26"/>
              </w:rPr>
              <w:t>)</w:t>
            </w:r>
            <w:r w:rsidRPr="005112C0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>биология</w:t>
            </w:r>
            <w:r w:rsidRPr="005112C0">
              <w:rPr>
                <w:color w:val="000000" w:themeColor="text1"/>
                <w:sz w:val="26"/>
                <w:szCs w:val="26"/>
              </w:rPr>
              <w:t>, физика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55C3AE57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6B636560" w14:textId="77777777" w:rsidTr="007B41ED">
        <w:trPr>
          <w:trHeight w:val="567"/>
        </w:trPr>
        <w:tc>
          <w:tcPr>
            <w:tcW w:w="1702" w:type="dxa"/>
            <w:vMerge/>
            <w:noWrap/>
            <w:vAlign w:val="center"/>
          </w:tcPr>
          <w:p w14:paraId="6B90393D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16F0CAFB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vAlign w:val="center"/>
          </w:tcPr>
          <w:p w14:paraId="2EA7AF5D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ностранные языки</w:t>
            </w:r>
            <w:r w:rsidRPr="005112C0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>биология</w:t>
            </w:r>
            <w:r w:rsidRPr="005112C0">
              <w:rPr>
                <w:color w:val="000000" w:themeColor="text1"/>
                <w:sz w:val="26"/>
                <w:szCs w:val="26"/>
              </w:rPr>
              <w:t>, физика</w:t>
            </w:r>
          </w:p>
        </w:tc>
        <w:tc>
          <w:tcPr>
            <w:tcW w:w="1685" w:type="dxa"/>
            <w:vMerge/>
            <w:noWrap/>
            <w:vAlign w:val="center"/>
          </w:tcPr>
          <w:p w14:paraId="71FF54C1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1ED" w:rsidRPr="00917AA3" w14:paraId="771153E1" w14:textId="77777777" w:rsidTr="007B41ED">
        <w:trPr>
          <w:trHeight w:val="567"/>
        </w:trPr>
        <w:tc>
          <w:tcPr>
            <w:tcW w:w="1702" w:type="dxa"/>
            <w:noWrap/>
            <w:vAlign w:val="center"/>
          </w:tcPr>
          <w:p w14:paraId="5F34F80D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34" w:type="dxa"/>
            <w:noWrap/>
            <w:vAlign w:val="center"/>
          </w:tcPr>
          <w:p w14:paraId="0E1D0562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  <w:p w14:paraId="0A644158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14:paraId="432B7E0C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«Говорение»)</w:t>
            </w:r>
          </w:p>
        </w:tc>
        <w:tc>
          <w:tcPr>
            <w:tcW w:w="1685" w:type="dxa"/>
            <w:noWrap/>
            <w:vAlign w:val="center"/>
          </w:tcPr>
          <w:p w14:paraId="768F6B39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2</w:t>
            </w:r>
            <w:r>
              <w:rPr>
                <w:color w:val="000000"/>
                <w:sz w:val="26"/>
                <w:szCs w:val="26"/>
              </w:rPr>
              <w:t>8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5A62D8AE" w14:textId="77777777" w:rsidTr="007B41ED">
        <w:trPr>
          <w:trHeight w:val="376"/>
        </w:trPr>
        <w:tc>
          <w:tcPr>
            <w:tcW w:w="1702" w:type="dxa"/>
            <w:vMerge w:val="restart"/>
            <w:noWrap/>
            <w:vAlign w:val="center"/>
          </w:tcPr>
          <w:p w14:paraId="6ECBC769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06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34" w:type="dxa"/>
            <w:noWrap/>
            <w:vAlign w:val="center"/>
          </w:tcPr>
          <w:p w14:paraId="1AADFDE9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5699" w:type="dxa"/>
            <w:noWrap/>
            <w:vAlign w:val="center"/>
          </w:tcPr>
          <w:p w14:paraId="1FF28360" w14:textId="77777777" w:rsidR="007B41ED" w:rsidRPr="0065085F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425D5E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/>
                <w:sz w:val="26"/>
                <w:szCs w:val="26"/>
              </w:rPr>
              <w:t xml:space="preserve">в компьютерной форме, </w:t>
            </w:r>
            <w:r>
              <w:rPr>
                <w:color w:val="000000" w:themeColor="text1"/>
                <w:sz w:val="26"/>
                <w:szCs w:val="26"/>
              </w:rPr>
              <w:t>о</w:t>
            </w:r>
            <w:r w:rsidRPr="005112C0">
              <w:rPr>
                <w:color w:val="000000" w:themeColor="text1"/>
                <w:sz w:val="26"/>
                <w:szCs w:val="26"/>
              </w:rPr>
              <w:t>бществознание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35A6C867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t>31</w:t>
            </w:r>
            <w:r w:rsidRPr="005112C0">
              <w:rPr>
                <w:color w:val="000000"/>
                <w:sz w:val="26"/>
                <w:szCs w:val="26"/>
              </w:rPr>
              <w:t xml:space="preserve"> марта</w:t>
            </w:r>
          </w:p>
        </w:tc>
      </w:tr>
      <w:tr w:rsidR="007B41ED" w:rsidRPr="00917AA3" w14:paraId="2DF80DCC" w14:textId="77777777" w:rsidTr="007B41ED">
        <w:trPr>
          <w:trHeight w:val="300"/>
        </w:trPr>
        <w:tc>
          <w:tcPr>
            <w:tcW w:w="1702" w:type="dxa"/>
            <w:vMerge/>
            <w:noWrap/>
            <w:vAlign w:val="center"/>
          </w:tcPr>
          <w:p w14:paraId="1D1F6D12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59A8078E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1E36BF62" w14:textId="77777777" w:rsidR="007B41ED" w:rsidRPr="00425D5E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Информатика и ИКТ</w:t>
            </w:r>
            <w:r>
              <w:rPr>
                <w:color w:val="000000" w:themeColor="text1"/>
                <w:sz w:val="26"/>
                <w:szCs w:val="26"/>
              </w:rPr>
              <w:t>, о</w:t>
            </w:r>
            <w:r w:rsidRPr="005112C0">
              <w:rPr>
                <w:color w:val="000000" w:themeColor="text1"/>
                <w:sz w:val="26"/>
                <w:szCs w:val="26"/>
              </w:rPr>
              <w:t>бществознание</w:t>
            </w:r>
          </w:p>
        </w:tc>
        <w:tc>
          <w:tcPr>
            <w:tcW w:w="1685" w:type="dxa"/>
            <w:vMerge/>
            <w:noWrap/>
            <w:vAlign w:val="center"/>
          </w:tcPr>
          <w:p w14:paraId="3558E28D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1ED" w:rsidRPr="00917AA3" w14:paraId="0D9FDAE5" w14:textId="77777777" w:rsidTr="007B41ED">
        <w:trPr>
          <w:trHeight w:val="300"/>
        </w:trPr>
        <w:tc>
          <w:tcPr>
            <w:tcW w:w="1702" w:type="dxa"/>
            <w:noWrap/>
            <w:vAlign w:val="center"/>
          </w:tcPr>
          <w:p w14:paraId="20360508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34" w:type="dxa"/>
            <w:noWrap/>
            <w:vAlign w:val="center"/>
          </w:tcPr>
          <w:p w14:paraId="536BC70B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ЕГЭ, ГВЭ</w:t>
            </w:r>
          </w:p>
        </w:tc>
        <w:tc>
          <w:tcPr>
            <w:tcW w:w="5699" w:type="dxa"/>
            <w:noWrap/>
            <w:vAlign w:val="center"/>
          </w:tcPr>
          <w:p w14:paraId="68BFC13E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история, химия</w:t>
            </w:r>
          </w:p>
        </w:tc>
        <w:tc>
          <w:tcPr>
            <w:tcW w:w="1685" w:type="dxa"/>
            <w:noWrap/>
            <w:vAlign w:val="center"/>
          </w:tcPr>
          <w:p w14:paraId="1F6555F8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t>04 апреля</w:t>
            </w:r>
          </w:p>
        </w:tc>
      </w:tr>
      <w:tr w:rsidR="007B41ED" w:rsidRPr="00917AA3" w14:paraId="303A1DD3" w14:textId="77777777" w:rsidTr="007B41ED">
        <w:trPr>
          <w:trHeight w:val="300"/>
        </w:trPr>
        <w:tc>
          <w:tcPr>
            <w:tcW w:w="1702" w:type="dxa"/>
            <w:vMerge w:val="restart"/>
            <w:noWrap/>
            <w:vAlign w:val="center"/>
          </w:tcPr>
          <w:p w14:paraId="489D47D3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34" w:type="dxa"/>
            <w:noWrap/>
            <w:vAlign w:val="center"/>
          </w:tcPr>
          <w:p w14:paraId="54D9522D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30327119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  <w:p w14:paraId="1A29A360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99" w:type="dxa"/>
            <w:noWrap/>
            <w:vAlign w:val="center"/>
          </w:tcPr>
          <w:p w14:paraId="4A6D64CE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61C0FEE3" w14:textId="77777777" w:rsidR="007B41ED" w:rsidRPr="0065085F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География, химия, 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 «Говорение</w:t>
            </w:r>
            <w:r w:rsidRPr="005112C0">
              <w:rPr>
                <w:color w:val="000000" w:themeColor="text1"/>
                <w:sz w:val="26"/>
                <w:szCs w:val="26"/>
              </w:rPr>
              <w:t>»), история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425D5E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/>
                <w:sz w:val="26"/>
                <w:szCs w:val="26"/>
              </w:rPr>
              <w:t>в компьютерной форме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43FF3251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до 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7B41ED" w:rsidRPr="00917AA3" w14:paraId="09F1107E" w14:textId="77777777" w:rsidTr="007B41ED">
        <w:trPr>
          <w:trHeight w:val="300"/>
        </w:trPr>
        <w:tc>
          <w:tcPr>
            <w:tcW w:w="1702" w:type="dxa"/>
            <w:vMerge/>
            <w:noWrap/>
            <w:vAlign w:val="center"/>
          </w:tcPr>
          <w:p w14:paraId="4096FDAC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7B8E770A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2379A662" w14:textId="77777777" w:rsidR="007B41ED" w:rsidRPr="005112C0" w:rsidRDefault="007B41ED" w:rsidP="00EF0E7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География, химия, </w:t>
            </w:r>
            <w:r w:rsidRPr="005112C0">
              <w:rPr>
                <w:color w:val="000000" w:themeColor="text1"/>
                <w:sz w:val="26"/>
                <w:szCs w:val="26"/>
              </w:rPr>
              <w:t>история</w:t>
            </w:r>
            <w:r>
              <w:rPr>
                <w:color w:val="000000" w:themeColor="text1"/>
                <w:sz w:val="26"/>
                <w:szCs w:val="26"/>
              </w:rPr>
              <w:t>, информатика и ИКТ</w:t>
            </w:r>
          </w:p>
        </w:tc>
        <w:tc>
          <w:tcPr>
            <w:tcW w:w="1685" w:type="dxa"/>
            <w:vMerge/>
            <w:noWrap/>
            <w:vAlign w:val="center"/>
          </w:tcPr>
          <w:p w14:paraId="0CF0B8E0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1ED" w:rsidRPr="00917AA3" w14:paraId="6A745BBE" w14:textId="77777777" w:rsidTr="007B41ED">
        <w:trPr>
          <w:trHeight w:val="300"/>
        </w:trPr>
        <w:tc>
          <w:tcPr>
            <w:tcW w:w="1702" w:type="dxa"/>
            <w:vMerge w:val="restart"/>
            <w:noWrap/>
            <w:vAlign w:val="center"/>
          </w:tcPr>
          <w:p w14:paraId="00125E36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</w:tc>
        <w:tc>
          <w:tcPr>
            <w:tcW w:w="1134" w:type="dxa"/>
            <w:noWrap/>
            <w:vAlign w:val="center"/>
          </w:tcPr>
          <w:p w14:paraId="5BB4E614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ЕГЭ</w:t>
            </w:r>
          </w:p>
          <w:p w14:paraId="45EB6A67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35DD06D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111CBB9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99" w:type="dxa"/>
            <w:noWrap/>
            <w:vAlign w:val="center"/>
          </w:tcPr>
          <w:p w14:paraId="52C16839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60C841D3" w14:textId="77777777" w:rsidR="007B41ED" w:rsidRPr="0065085F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Иностранные языки (письменна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я часть), </w:t>
            </w:r>
            <w:r w:rsidRPr="00425D5E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 w:rsidRPr="00425D5E">
              <w:rPr>
                <w:color w:val="000000"/>
                <w:sz w:val="26"/>
                <w:szCs w:val="26"/>
              </w:rPr>
              <w:t>в компьютерной форме</w:t>
            </w:r>
            <w:r w:rsidRPr="005112C0">
              <w:rPr>
                <w:color w:val="000000" w:themeColor="text1"/>
                <w:sz w:val="26"/>
                <w:szCs w:val="26"/>
              </w:rPr>
              <w:t>, физика, обществознание, биология</w:t>
            </w:r>
            <w:r>
              <w:rPr>
                <w:color w:val="000000" w:themeColor="text1"/>
                <w:sz w:val="26"/>
                <w:szCs w:val="26"/>
              </w:rPr>
              <w:t>, литература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7D9223CD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10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7B41ED" w:rsidRPr="00917AA3" w14:paraId="0E22964B" w14:textId="77777777" w:rsidTr="007B41ED">
        <w:trPr>
          <w:trHeight w:val="300"/>
        </w:trPr>
        <w:tc>
          <w:tcPr>
            <w:tcW w:w="1702" w:type="dxa"/>
            <w:vMerge/>
            <w:noWrap/>
            <w:vAlign w:val="center"/>
          </w:tcPr>
          <w:p w14:paraId="0CF07400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7F9ECDA8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0A44A5F0" w14:textId="77777777" w:rsidR="007B41ED" w:rsidRPr="005112C0" w:rsidRDefault="007B41ED" w:rsidP="00EF0E76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Иностранные языки,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физика, обществознание, биология</w:t>
            </w:r>
            <w:r>
              <w:rPr>
                <w:color w:val="000000" w:themeColor="text1"/>
                <w:sz w:val="26"/>
                <w:szCs w:val="26"/>
              </w:rPr>
              <w:t>, литература</w:t>
            </w:r>
          </w:p>
        </w:tc>
        <w:tc>
          <w:tcPr>
            <w:tcW w:w="1685" w:type="dxa"/>
            <w:vMerge/>
            <w:noWrap/>
            <w:vAlign w:val="center"/>
          </w:tcPr>
          <w:p w14:paraId="069E9E11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B41ED" w:rsidRPr="00917AA3" w14:paraId="2ADBB3BE" w14:textId="77777777" w:rsidTr="007B41ED">
        <w:trPr>
          <w:trHeight w:val="300"/>
        </w:trPr>
        <w:tc>
          <w:tcPr>
            <w:tcW w:w="1702" w:type="dxa"/>
            <w:noWrap/>
            <w:vAlign w:val="center"/>
          </w:tcPr>
          <w:p w14:paraId="5FEC83DA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63683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 xml:space="preserve">7 </w:t>
            </w:r>
            <w:r w:rsidRPr="00E63683">
              <w:rPr>
                <w:b/>
                <w:color w:val="000000"/>
                <w:sz w:val="26"/>
                <w:szCs w:val="26"/>
              </w:rPr>
              <w:t>апреля</w:t>
            </w:r>
          </w:p>
        </w:tc>
        <w:tc>
          <w:tcPr>
            <w:tcW w:w="1134" w:type="dxa"/>
            <w:noWrap/>
            <w:vAlign w:val="center"/>
          </w:tcPr>
          <w:p w14:paraId="0F8B1C6A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ЕГЭ</w:t>
            </w:r>
          </w:p>
          <w:p w14:paraId="66CDB64B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7CD74664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69B460CA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усский язык</w:t>
            </w:r>
          </w:p>
        </w:tc>
        <w:tc>
          <w:tcPr>
            <w:tcW w:w="1685" w:type="dxa"/>
            <w:noWrap/>
            <w:vAlign w:val="center"/>
          </w:tcPr>
          <w:p w14:paraId="47F205F7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t>11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7B41ED" w:rsidRPr="00917AA3" w14:paraId="6D79616A" w14:textId="77777777" w:rsidTr="007B41ED">
        <w:trPr>
          <w:trHeight w:val="300"/>
        </w:trPr>
        <w:tc>
          <w:tcPr>
            <w:tcW w:w="1702" w:type="dxa"/>
            <w:vMerge w:val="restart"/>
            <w:noWrap/>
            <w:vAlign w:val="center"/>
          </w:tcPr>
          <w:p w14:paraId="498B3FCA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7E1AF1F5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</w:t>
            </w:r>
            <w:r w:rsidRPr="00E63683">
              <w:rPr>
                <w:b/>
                <w:color w:val="000000"/>
                <w:sz w:val="26"/>
                <w:szCs w:val="26"/>
              </w:rPr>
              <w:t xml:space="preserve"> апреля</w:t>
            </w:r>
          </w:p>
          <w:p w14:paraId="6AC15271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15849E6F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ЕГЭ </w:t>
            </w:r>
          </w:p>
          <w:p w14:paraId="1BBEB296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99" w:type="dxa"/>
            <w:noWrap/>
            <w:vAlign w:val="center"/>
          </w:tcPr>
          <w:p w14:paraId="7DD5E90C" w14:textId="77777777" w:rsidR="007B41ED" w:rsidRPr="005112C0" w:rsidRDefault="007B41ED" w:rsidP="00EF0E76">
            <w:pPr>
              <w:rPr>
                <w:b/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</w:p>
          <w:p w14:paraId="125A7948" w14:textId="77777777" w:rsidR="007B41ED" w:rsidRPr="0065085F" w:rsidRDefault="007B41ED" w:rsidP="00EF0E76">
            <w:pPr>
              <w:rPr>
                <w:color w:val="000000" w:themeColor="text1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Математика базового и профильного уровня</w:t>
            </w:r>
          </w:p>
        </w:tc>
        <w:tc>
          <w:tcPr>
            <w:tcW w:w="1685" w:type="dxa"/>
            <w:vMerge w:val="restart"/>
            <w:noWrap/>
            <w:vAlign w:val="center"/>
          </w:tcPr>
          <w:p w14:paraId="33EB85D1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до </w:t>
            </w:r>
            <w:r>
              <w:rPr>
                <w:color w:val="000000"/>
                <w:sz w:val="26"/>
                <w:szCs w:val="26"/>
              </w:rPr>
              <w:t>13</w:t>
            </w:r>
            <w:r w:rsidRPr="005112C0">
              <w:rPr>
                <w:color w:val="000000"/>
                <w:sz w:val="26"/>
                <w:szCs w:val="26"/>
              </w:rPr>
              <w:t xml:space="preserve"> апреля</w:t>
            </w:r>
          </w:p>
        </w:tc>
      </w:tr>
      <w:tr w:rsidR="007B41ED" w:rsidRPr="00917AA3" w14:paraId="492B51CF" w14:textId="77777777" w:rsidTr="007B41ED">
        <w:trPr>
          <w:trHeight w:val="300"/>
        </w:trPr>
        <w:tc>
          <w:tcPr>
            <w:tcW w:w="1702" w:type="dxa"/>
            <w:vMerge/>
            <w:noWrap/>
            <w:vAlign w:val="center"/>
          </w:tcPr>
          <w:p w14:paraId="649B0C14" w14:textId="77777777" w:rsidR="007B41ED" w:rsidRPr="00E63683" w:rsidRDefault="007B41ED" w:rsidP="00EF0E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noWrap/>
            <w:vAlign w:val="center"/>
          </w:tcPr>
          <w:p w14:paraId="2B2B3CC0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  <w:r w:rsidRPr="005112C0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5699" w:type="dxa"/>
            <w:noWrap/>
            <w:vAlign w:val="center"/>
          </w:tcPr>
          <w:p w14:paraId="34C6514A" w14:textId="77777777" w:rsidR="007B41ED" w:rsidRPr="005112C0" w:rsidRDefault="007B41ED" w:rsidP="00EF0E76">
            <w:pPr>
              <w:rPr>
                <w:b/>
                <w:color w:val="000000"/>
                <w:sz w:val="26"/>
                <w:szCs w:val="26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85" w:type="dxa"/>
            <w:vMerge/>
            <w:noWrap/>
            <w:vAlign w:val="center"/>
          </w:tcPr>
          <w:p w14:paraId="37295EEC" w14:textId="77777777" w:rsidR="007B41ED" w:rsidRPr="005112C0" w:rsidRDefault="007B41ED" w:rsidP="00EF0E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1DEE5661" w14:textId="77777777" w:rsidR="007B41ED" w:rsidRDefault="007B41ED" w:rsidP="007B41ED"/>
    <w:p w14:paraId="5B749B75" w14:textId="77777777" w:rsidR="007B41ED" w:rsidRPr="007B41ED" w:rsidRDefault="007B41ED" w:rsidP="007B41ED">
      <w:pPr>
        <w:jc w:val="center"/>
        <w:rPr>
          <w:b/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 w:rsidRPr="007B41ED">
        <w:rPr>
          <w:b/>
          <w:color w:val="000000"/>
          <w:sz w:val="28"/>
          <w:szCs w:val="28"/>
        </w:rPr>
        <w:t xml:space="preserve">проведения экзаменов в форме ЕГЭ в досрочный период государственной итоговой аттестации по образовательным программам </w:t>
      </w:r>
    </w:p>
    <w:p w14:paraId="237CB7A4" w14:textId="77777777" w:rsidR="007B41ED" w:rsidRPr="007B41ED" w:rsidRDefault="007B41ED" w:rsidP="007B41ED">
      <w:pPr>
        <w:jc w:val="center"/>
        <w:rPr>
          <w:b/>
          <w:color w:val="000000"/>
          <w:sz w:val="28"/>
          <w:szCs w:val="28"/>
        </w:rPr>
      </w:pPr>
      <w:r w:rsidRPr="007B41ED">
        <w:rPr>
          <w:b/>
          <w:color w:val="000000"/>
          <w:sz w:val="28"/>
          <w:szCs w:val="28"/>
        </w:rPr>
        <w:t>среднего общего образования 2023 года</w:t>
      </w:r>
    </w:p>
    <w:p w14:paraId="796C81C8" w14:textId="092C2C75" w:rsidR="007B41ED" w:rsidRPr="001F226B" w:rsidRDefault="007B41ED" w:rsidP="007B41ED">
      <w:pPr>
        <w:jc w:val="both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992"/>
        <w:gridCol w:w="3119"/>
        <w:gridCol w:w="4394"/>
      </w:tblGrid>
      <w:tr w:rsidR="007B41ED" w:rsidRPr="002F332A" w14:paraId="3CB1F14F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52BBC35A" w14:textId="77777777" w:rsidR="007B41ED" w:rsidRPr="002F332A" w:rsidRDefault="007B41ED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  <w:noWrap/>
            <w:vAlign w:val="center"/>
          </w:tcPr>
          <w:p w14:paraId="0842419E" w14:textId="77777777" w:rsidR="007B41ED" w:rsidRPr="002F332A" w:rsidRDefault="007B41ED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119" w:type="dxa"/>
            <w:noWrap/>
            <w:vAlign w:val="center"/>
          </w:tcPr>
          <w:p w14:paraId="70DC0FC8" w14:textId="77777777" w:rsidR="007B41ED" w:rsidRPr="002F332A" w:rsidRDefault="007B41ED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4394" w:type="dxa"/>
            <w:noWrap/>
            <w:vAlign w:val="center"/>
          </w:tcPr>
          <w:p w14:paraId="45564D23" w14:textId="77777777" w:rsidR="007B41ED" w:rsidRDefault="007B41ED" w:rsidP="00EF0E76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Пункт проведения экзамена</w:t>
            </w:r>
          </w:p>
          <w:p w14:paraId="1ADA1DB2" w14:textId="77777777" w:rsidR="007B41ED" w:rsidRPr="002F332A" w:rsidRDefault="007B41ED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1ED" w:rsidRPr="002F332A" w14:paraId="06577367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11832DA8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611A2A">
              <w:rPr>
                <w:bCs/>
                <w:color w:val="000000"/>
                <w:sz w:val="28"/>
                <w:szCs w:val="28"/>
              </w:rPr>
              <w:t xml:space="preserve"> марта </w:t>
            </w:r>
          </w:p>
        </w:tc>
        <w:tc>
          <w:tcPr>
            <w:tcW w:w="992" w:type="dxa"/>
            <w:noWrap/>
            <w:vAlign w:val="center"/>
          </w:tcPr>
          <w:p w14:paraId="707B4438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11A2A"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43F50F68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География, литература</w:t>
            </w:r>
          </w:p>
        </w:tc>
        <w:tc>
          <w:tcPr>
            <w:tcW w:w="4394" w:type="dxa"/>
            <w:noWrap/>
            <w:vAlign w:val="center"/>
          </w:tcPr>
          <w:p w14:paraId="2B5CD463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234C9802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города Южно-Сахалинска</w:t>
            </w:r>
          </w:p>
          <w:p w14:paraId="4C70477D" w14:textId="77777777" w:rsidR="007B41ED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  <w:p w14:paraId="0A735A2F" w14:textId="77777777" w:rsidR="007B41ED" w:rsidRDefault="007B41ED" w:rsidP="00EF0E76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7B41ED" w:rsidRPr="002F332A" w14:paraId="11133008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63F2DDFA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992" w:type="dxa"/>
            <w:noWrap/>
            <w:vAlign w:val="center"/>
          </w:tcPr>
          <w:p w14:paraId="773ABC6C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235B7E10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  <w:noWrap/>
            <w:vAlign w:val="center"/>
          </w:tcPr>
          <w:p w14:paraId="07FFE4FD" w14:textId="77777777" w:rsidR="007B41ED" w:rsidRPr="002055EF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0105</w:t>
            </w:r>
          </w:p>
          <w:p w14:paraId="7F0061B9" w14:textId="77777777" w:rsidR="007B41ED" w:rsidRPr="002F2739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МАОУ СОШ № 5 города </w:t>
            </w:r>
            <w:r w:rsidRPr="002F2739">
              <w:rPr>
                <w:sz w:val="28"/>
                <w:szCs w:val="28"/>
                <w:lang w:eastAsia="ar-SA"/>
              </w:rPr>
              <w:t>Южно-Сахалинска,</w:t>
            </w:r>
          </w:p>
          <w:p w14:paraId="4CB1EFAA" w14:textId="77777777" w:rsidR="007B41ED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proofErr w:type="spellStart"/>
            <w:r>
              <w:rPr>
                <w:sz w:val="28"/>
                <w:szCs w:val="28"/>
                <w:lang w:eastAsia="ar-SA"/>
              </w:rPr>
              <w:t>ул.Курильская</w:t>
            </w:r>
            <w:proofErr w:type="spellEnd"/>
            <w:r>
              <w:rPr>
                <w:sz w:val="28"/>
                <w:szCs w:val="28"/>
                <w:lang w:eastAsia="ar-SA"/>
              </w:rPr>
              <w:t>, 54</w:t>
            </w:r>
          </w:p>
          <w:p w14:paraId="61443787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1ED" w:rsidRPr="002F332A" w14:paraId="65F3F2DD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28264B4B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27 марта </w:t>
            </w:r>
          </w:p>
        </w:tc>
        <w:tc>
          <w:tcPr>
            <w:tcW w:w="992" w:type="dxa"/>
            <w:noWrap/>
            <w:vAlign w:val="center"/>
          </w:tcPr>
          <w:p w14:paraId="60235269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461D8200" w14:textId="77777777" w:rsidR="007B41ED" w:rsidRPr="00611A2A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Математика базового</w:t>
            </w:r>
            <w:r>
              <w:rPr>
                <w:color w:val="000000" w:themeColor="text1"/>
                <w:sz w:val="26"/>
                <w:szCs w:val="26"/>
              </w:rPr>
              <w:t xml:space="preserve"> уровня, математика </w:t>
            </w:r>
            <w:r w:rsidRPr="005112C0">
              <w:rPr>
                <w:color w:val="000000" w:themeColor="text1"/>
                <w:sz w:val="26"/>
                <w:szCs w:val="26"/>
              </w:rPr>
              <w:t>профильного уровня</w:t>
            </w:r>
          </w:p>
        </w:tc>
        <w:tc>
          <w:tcPr>
            <w:tcW w:w="4394" w:type="dxa"/>
            <w:noWrap/>
            <w:vAlign w:val="center"/>
          </w:tcPr>
          <w:p w14:paraId="75111D80" w14:textId="77777777" w:rsidR="007B41ED" w:rsidRPr="002055EF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0108</w:t>
            </w:r>
          </w:p>
          <w:p w14:paraId="2CA5C019" w14:textId="77777777" w:rsidR="007B41ED" w:rsidRPr="002F2739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МАОУ СОШ № 8</w:t>
            </w:r>
            <w:r w:rsidRPr="002F273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им. генерала-лейтенанта </w:t>
            </w:r>
            <w:proofErr w:type="spellStart"/>
            <w:r>
              <w:rPr>
                <w:sz w:val="28"/>
                <w:szCs w:val="28"/>
                <w:lang w:eastAsia="ar-SA"/>
              </w:rPr>
              <w:t>В.Г.Асапова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города </w:t>
            </w:r>
            <w:r w:rsidRPr="002F2739">
              <w:rPr>
                <w:sz w:val="28"/>
                <w:szCs w:val="28"/>
                <w:lang w:eastAsia="ar-SA"/>
              </w:rPr>
              <w:t>Южно-Сахалинска,</w:t>
            </w:r>
          </w:p>
          <w:p w14:paraId="6DC737A7" w14:textId="77777777" w:rsidR="007B41ED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proofErr w:type="spellStart"/>
            <w:r>
              <w:rPr>
                <w:sz w:val="28"/>
                <w:szCs w:val="28"/>
                <w:lang w:eastAsia="ar-SA"/>
              </w:rPr>
              <w:t>ул.Пограничная</w:t>
            </w:r>
            <w:proofErr w:type="spellEnd"/>
            <w:r>
              <w:rPr>
                <w:sz w:val="28"/>
                <w:szCs w:val="28"/>
                <w:lang w:eastAsia="ar-SA"/>
              </w:rPr>
              <w:t>, 18</w:t>
            </w:r>
          </w:p>
          <w:p w14:paraId="0EAEE0D5" w14:textId="77777777" w:rsidR="007B41ED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7B41ED" w:rsidRPr="002F332A" w14:paraId="194D96AD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5AB8FDEC" w14:textId="77777777" w:rsidR="007B41ED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30 марта </w:t>
            </w:r>
          </w:p>
        </w:tc>
        <w:tc>
          <w:tcPr>
            <w:tcW w:w="992" w:type="dxa"/>
            <w:noWrap/>
            <w:vAlign w:val="center"/>
          </w:tcPr>
          <w:p w14:paraId="05F22752" w14:textId="77777777" w:rsidR="007B41ED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35DB2D70" w14:textId="77777777" w:rsidR="007B41ED" w:rsidRDefault="007B41ED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12C0">
              <w:rPr>
                <w:color w:val="000000"/>
                <w:sz w:val="26"/>
                <w:szCs w:val="26"/>
              </w:rPr>
              <w:t xml:space="preserve">Иностранные языки </w:t>
            </w:r>
            <w:r>
              <w:rPr>
                <w:color w:val="000000"/>
                <w:sz w:val="26"/>
                <w:szCs w:val="26"/>
              </w:rPr>
              <w:t>(за исключением раздела «Говорение»)</w:t>
            </w:r>
            <w:r w:rsidRPr="005112C0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t>биология, физика</w:t>
            </w:r>
          </w:p>
        </w:tc>
        <w:tc>
          <w:tcPr>
            <w:tcW w:w="4394" w:type="dxa"/>
            <w:noWrap/>
            <w:vAlign w:val="center"/>
          </w:tcPr>
          <w:p w14:paraId="346AE174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0357E8B9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Лицей № 1 города Южно-Сахалинска, </w:t>
            </w: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</w:rPr>
              <w:t>, 191 А</w:t>
            </w:r>
          </w:p>
          <w:p w14:paraId="5E87C2EB" w14:textId="77777777" w:rsidR="007B41ED" w:rsidRPr="00B24C8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1ED" w:rsidRPr="002F332A" w14:paraId="78A09C11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509A3480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апреля</w:t>
            </w:r>
          </w:p>
        </w:tc>
        <w:tc>
          <w:tcPr>
            <w:tcW w:w="992" w:type="dxa"/>
            <w:noWrap/>
            <w:vAlign w:val="center"/>
          </w:tcPr>
          <w:p w14:paraId="46DD018B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279112AE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«Говорение»)</w:t>
            </w:r>
          </w:p>
        </w:tc>
        <w:tc>
          <w:tcPr>
            <w:tcW w:w="4394" w:type="dxa"/>
            <w:noWrap/>
            <w:vAlign w:val="center"/>
          </w:tcPr>
          <w:p w14:paraId="0386673E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ППЭ 0102</w:t>
            </w:r>
          </w:p>
          <w:p w14:paraId="56337AAE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Гимназия 2 города Южно-Сахалинска, </w:t>
            </w: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пр.Победы</w:t>
            </w:r>
            <w:proofErr w:type="spellEnd"/>
            <w:r>
              <w:rPr>
                <w:color w:val="000000"/>
                <w:sz w:val="28"/>
                <w:szCs w:val="28"/>
              </w:rPr>
              <w:t>, 80</w:t>
            </w:r>
          </w:p>
          <w:p w14:paraId="0FF65827" w14:textId="77777777" w:rsidR="007B41ED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7B41ED" w:rsidRPr="002F332A" w14:paraId="23C9BA5B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44903874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апреля</w:t>
            </w:r>
          </w:p>
        </w:tc>
        <w:tc>
          <w:tcPr>
            <w:tcW w:w="992" w:type="dxa"/>
            <w:noWrap/>
            <w:vAlign w:val="center"/>
          </w:tcPr>
          <w:p w14:paraId="6BD292C7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0855D7EE" w14:textId="77777777" w:rsidR="007B41ED" w:rsidRDefault="007B41ED" w:rsidP="00EF0E76">
            <w:pPr>
              <w:rPr>
                <w:color w:val="000000"/>
                <w:sz w:val="28"/>
                <w:szCs w:val="28"/>
              </w:rPr>
            </w:pPr>
            <w:r w:rsidRPr="00425D5E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/>
                <w:sz w:val="26"/>
                <w:szCs w:val="26"/>
              </w:rPr>
              <w:t>в компьютерной форме (КЕГЭ), обществознание</w:t>
            </w:r>
          </w:p>
        </w:tc>
        <w:tc>
          <w:tcPr>
            <w:tcW w:w="4394" w:type="dxa"/>
            <w:noWrap/>
            <w:vAlign w:val="center"/>
          </w:tcPr>
          <w:p w14:paraId="60496DD8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7C07F3FF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Лицей № 1 города Южно-Сахалинска, </w:t>
            </w: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</w:rPr>
              <w:t>, 191 А</w:t>
            </w:r>
          </w:p>
          <w:p w14:paraId="5828797E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B41ED" w:rsidRPr="002F332A" w14:paraId="65A900E1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0CFEF7E6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992" w:type="dxa"/>
            <w:noWrap/>
            <w:vAlign w:val="center"/>
          </w:tcPr>
          <w:p w14:paraId="2C78E6EE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35401107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История, химия</w:t>
            </w:r>
          </w:p>
        </w:tc>
        <w:tc>
          <w:tcPr>
            <w:tcW w:w="4394" w:type="dxa"/>
            <w:noWrap/>
            <w:vAlign w:val="center"/>
          </w:tcPr>
          <w:p w14:paraId="75DA07D7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14:paraId="486BBC30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МАОУ СОШ № 26 города Южно-Сахалинска,</w:t>
            </w:r>
          </w:p>
          <w:p w14:paraId="681F6BA8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</w:rPr>
              <w:t>, 300</w:t>
            </w:r>
          </w:p>
          <w:p w14:paraId="1871ED4A" w14:textId="77777777" w:rsidR="007B41ED" w:rsidRPr="000E696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41ED" w:rsidRPr="002F332A" w14:paraId="45B2BBCD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1F939F24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 апреля</w:t>
            </w:r>
          </w:p>
        </w:tc>
        <w:tc>
          <w:tcPr>
            <w:tcW w:w="992" w:type="dxa"/>
            <w:noWrap/>
            <w:vAlign w:val="center"/>
          </w:tcPr>
          <w:p w14:paraId="7D4CF507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0C60FC4A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7FBB6856" w14:textId="77777777" w:rsidR="007B41ED" w:rsidRDefault="007B41ED" w:rsidP="00EF0E76">
            <w:pPr>
              <w:rPr>
                <w:color w:val="000000"/>
                <w:sz w:val="28"/>
                <w:szCs w:val="28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 xml:space="preserve">География, химия, </w:t>
            </w:r>
            <w:r>
              <w:rPr>
                <w:color w:val="000000" w:themeColor="text1"/>
                <w:sz w:val="26"/>
                <w:szCs w:val="26"/>
              </w:rPr>
              <w:t xml:space="preserve">информатика и ИКТ (КЕГЭ), </w:t>
            </w:r>
            <w:r w:rsidRPr="005112C0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раздел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  <w:r w:rsidRPr="005112C0">
              <w:rPr>
                <w:color w:val="000000" w:themeColor="text1"/>
                <w:sz w:val="26"/>
                <w:szCs w:val="26"/>
              </w:rPr>
              <w:t>, история</w:t>
            </w:r>
          </w:p>
        </w:tc>
        <w:tc>
          <w:tcPr>
            <w:tcW w:w="4394" w:type="dxa"/>
            <w:noWrap/>
            <w:vAlign w:val="center"/>
          </w:tcPr>
          <w:p w14:paraId="539EBA0E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ППЭ 0102</w:t>
            </w:r>
          </w:p>
          <w:p w14:paraId="0B548D05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Гимназия 2 города Южно-Сахалинска, </w:t>
            </w: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пр.Победы</w:t>
            </w:r>
            <w:proofErr w:type="spellEnd"/>
            <w:r>
              <w:rPr>
                <w:color w:val="000000"/>
                <w:sz w:val="28"/>
                <w:szCs w:val="28"/>
              </w:rPr>
              <w:t>, 80</w:t>
            </w:r>
          </w:p>
        </w:tc>
      </w:tr>
      <w:tr w:rsidR="007B41ED" w:rsidRPr="002F332A" w14:paraId="27D84231" w14:textId="77777777" w:rsidTr="00EF0E76">
        <w:trPr>
          <w:trHeight w:val="1916"/>
        </w:trPr>
        <w:tc>
          <w:tcPr>
            <w:tcW w:w="1135" w:type="dxa"/>
            <w:noWrap/>
            <w:vAlign w:val="center"/>
          </w:tcPr>
          <w:p w14:paraId="74DB9025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апреля</w:t>
            </w:r>
          </w:p>
        </w:tc>
        <w:tc>
          <w:tcPr>
            <w:tcW w:w="992" w:type="dxa"/>
            <w:noWrap/>
            <w:vAlign w:val="center"/>
          </w:tcPr>
          <w:p w14:paraId="2635D221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79CB0B09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7D734A4F" w14:textId="77777777" w:rsidR="007B41ED" w:rsidRDefault="007B41ED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6"/>
                <w:szCs w:val="26"/>
              </w:rPr>
              <w:t>Иностранные языки (за исключением раздела «Говорение»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), </w:t>
            </w:r>
            <w:r>
              <w:rPr>
                <w:color w:val="000000" w:themeColor="text1"/>
                <w:sz w:val="26"/>
                <w:szCs w:val="26"/>
              </w:rPr>
              <w:t xml:space="preserve">литература, </w:t>
            </w:r>
            <w:r w:rsidRPr="005112C0">
              <w:rPr>
                <w:color w:val="000000" w:themeColor="text1"/>
                <w:sz w:val="26"/>
                <w:szCs w:val="26"/>
              </w:rPr>
              <w:t>физика, обществознание, биология</w:t>
            </w:r>
          </w:p>
        </w:tc>
        <w:tc>
          <w:tcPr>
            <w:tcW w:w="4394" w:type="dxa"/>
            <w:noWrap/>
            <w:vAlign w:val="center"/>
          </w:tcPr>
          <w:p w14:paraId="4AF6A439" w14:textId="77777777" w:rsidR="007B41ED" w:rsidRPr="002055EF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0105</w:t>
            </w:r>
          </w:p>
          <w:p w14:paraId="7306EB5B" w14:textId="77777777" w:rsidR="007B41ED" w:rsidRPr="002F2739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МАОУ СОШ № 5 города </w:t>
            </w:r>
            <w:r w:rsidRPr="002F2739">
              <w:rPr>
                <w:sz w:val="28"/>
                <w:szCs w:val="28"/>
                <w:lang w:eastAsia="ar-SA"/>
              </w:rPr>
              <w:t>Южно-Сахалинска,</w:t>
            </w:r>
          </w:p>
          <w:p w14:paraId="6B7FFB4A" w14:textId="77777777" w:rsidR="007B41ED" w:rsidRDefault="007B41ED" w:rsidP="00EF0E76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proofErr w:type="spellStart"/>
            <w:r>
              <w:rPr>
                <w:sz w:val="28"/>
                <w:szCs w:val="28"/>
                <w:lang w:eastAsia="ar-SA"/>
              </w:rPr>
              <w:t>ул.Курильская</w:t>
            </w:r>
            <w:proofErr w:type="spellEnd"/>
            <w:r>
              <w:rPr>
                <w:sz w:val="28"/>
                <w:szCs w:val="28"/>
                <w:lang w:eastAsia="ar-SA"/>
              </w:rPr>
              <w:t>, 54</w:t>
            </w:r>
          </w:p>
        </w:tc>
      </w:tr>
      <w:tr w:rsidR="007B41ED" w:rsidRPr="002F332A" w14:paraId="06CF1C51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2E701277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апреля</w:t>
            </w:r>
          </w:p>
        </w:tc>
        <w:tc>
          <w:tcPr>
            <w:tcW w:w="992" w:type="dxa"/>
            <w:noWrap/>
            <w:vAlign w:val="center"/>
          </w:tcPr>
          <w:p w14:paraId="1C812FB5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230FE961" w14:textId="77777777" w:rsidR="007B41ED" w:rsidRPr="005112C0" w:rsidRDefault="007B41ED" w:rsidP="00EF0E76">
            <w:pPr>
              <w:rPr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  <w:r w:rsidRPr="005112C0">
              <w:rPr>
                <w:color w:val="000000"/>
                <w:sz w:val="26"/>
                <w:szCs w:val="26"/>
              </w:rPr>
              <w:t xml:space="preserve"> </w:t>
            </w:r>
          </w:p>
          <w:p w14:paraId="3478F1AD" w14:textId="77777777" w:rsidR="007B41ED" w:rsidRDefault="007B41ED" w:rsidP="00EF0E76">
            <w:pPr>
              <w:rPr>
                <w:color w:val="000000"/>
                <w:sz w:val="28"/>
                <w:szCs w:val="28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усский язык</w:t>
            </w:r>
            <w:r w:rsidRPr="005112C0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1EDC3F9C" w14:textId="77777777" w:rsidR="007B41ED" w:rsidRDefault="007B41ED" w:rsidP="00EF0E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noWrap/>
            <w:vAlign w:val="center"/>
          </w:tcPr>
          <w:p w14:paraId="0280FB46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14:paraId="2934575E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26 города Южно-Сахалинска,</w:t>
            </w:r>
          </w:p>
          <w:p w14:paraId="580867B3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г.Южно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-Сахалинск, </w:t>
            </w:r>
            <w:proofErr w:type="spellStart"/>
            <w:r>
              <w:rPr>
                <w:color w:val="000000"/>
                <w:sz w:val="28"/>
                <w:szCs w:val="28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</w:rPr>
              <w:t>, 300</w:t>
            </w:r>
          </w:p>
          <w:p w14:paraId="557F117F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B41ED" w:rsidRPr="00917AA3" w14:paraId="6B2F415E" w14:textId="77777777" w:rsidTr="00EF0E76">
        <w:trPr>
          <w:trHeight w:val="300"/>
        </w:trPr>
        <w:tc>
          <w:tcPr>
            <w:tcW w:w="1135" w:type="dxa"/>
            <w:noWrap/>
            <w:vAlign w:val="center"/>
          </w:tcPr>
          <w:p w14:paraId="527E0779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апреля</w:t>
            </w:r>
          </w:p>
        </w:tc>
        <w:tc>
          <w:tcPr>
            <w:tcW w:w="992" w:type="dxa"/>
            <w:noWrap/>
            <w:vAlign w:val="center"/>
          </w:tcPr>
          <w:p w14:paraId="47F181B3" w14:textId="77777777" w:rsidR="007B41ED" w:rsidRPr="002F332A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119" w:type="dxa"/>
            <w:noWrap/>
            <w:vAlign w:val="center"/>
          </w:tcPr>
          <w:p w14:paraId="17099A94" w14:textId="77777777" w:rsidR="007B41ED" w:rsidRPr="005112C0" w:rsidRDefault="007B41ED" w:rsidP="00EF0E76">
            <w:pPr>
              <w:rPr>
                <w:b/>
                <w:color w:val="000000"/>
                <w:sz w:val="26"/>
                <w:szCs w:val="26"/>
              </w:rPr>
            </w:pPr>
            <w:r w:rsidRPr="005112C0">
              <w:rPr>
                <w:b/>
                <w:color w:val="000000"/>
                <w:sz w:val="26"/>
                <w:szCs w:val="26"/>
              </w:rPr>
              <w:t>Резерв:</w:t>
            </w:r>
          </w:p>
          <w:p w14:paraId="667BDE7B" w14:textId="77777777" w:rsidR="007B41ED" w:rsidRPr="002F332A" w:rsidRDefault="007B41ED" w:rsidP="00EF0E76">
            <w:pPr>
              <w:rPr>
                <w:color w:val="000000"/>
                <w:sz w:val="28"/>
                <w:szCs w:val="28"/>
              </w:rPr>
            </w:pPr>
            <w:r w:rsidRPr="005112C0">
              <w:rPr>
                <w:color w:val="000000" w:themeColor="text1"/>
                <w:sz w:val="26"/>
                <w:szCs w:val="26"/>
              </w:rPr>
              <w:t xml:space="preserve">Математика базового </w:t>
            </w:r>
            <w:r>
              <w:rPr>
                <w:color w:val="000000" w:themeColor="text1"/>
                <w:sz w:val="26"/>
                <w:szCs w:val="26"/>
              </w:rPr>
              <w:t xml:space="preserve">уровня, математика </w:t>
            </w:r>
            <w:r w:rsidRPr="005112C0">
              <w:rPr>
                <w:color w:val="000000" w:themeColor="text1"/>
                <w:sz w:val="26"/>
                <w:szCs w:val="26"/>
              </w:rPr>
              <w:t>профильного уровня</w:t>
            </w:r>
          </w:p>
        </w:tc>
        <w:tc>
          <w:tcPr>
            <w:tcW w:w="4394" w:type="dxa"/>
            <w:noWrap/>
            <w:vAlign w:val="center"/>
          </w:tcPr>
          <w:p w14:paraId="3912EFCC" w14:textId="77777777" w:rsidR="007B41ED" w:rsidRPr="002055EF" w:rsidRDefault="007B41ED" w:rsidP="00EF0E7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26863A28" w14:textId="77777777" w:rsidR="007B41ED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города Южно-Сахалинска</w:t>
            </w:r>
          </w:p>
          <w:p w14:paraId="0671CA3B" w14:textId="77777777" w:rsidR="007B41ED" w:rsidRDefault="007B41ED" w:rsidP="00EF0E76">
            <w:pPr>
              <w:jc w:val="center"/>
              <w:rPr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  <w:p w14:paraId="5667E7AA" w14:textId="77777777" w:rsidR="007B41ED" w:rsidRPr="002F2739" w:rsidRDefault="007B41ED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7B41E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A120" w14:textId="77777777" w:rsidR="00EA1F74" w:rsidRDefault="00EA1F74">
      <w:r>
        <w:separator/>
      </w:r>
    </w:p>
  </w:endnote>
  <w:endnote w:type="continuationSeparator" w:id="0">
    <w:p w14:paraId="07DAE1A4" w14:textId="77777777" w:rsidR="00EA1F74" w:rsidRDefault="00E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3.12-Вн-466/23(п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1AC4" w14:textId="77777777" w:rsidR="00EA1F74" w:rsidRDefault="00EA1F74">
      <w:r>
        <w:separator/>
      </w:r>
    </w:p>
  </w:footnote>
  <w:footnote w:type="continuationSeparator" w:id="0">
    <w:p w14:paraId="057EC872" w14:textId="77777777" w:rsidR="00EA1F74" w:rsidRDefault="00EA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360F7C2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D6C25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D6C25"/>
    <w:rsid w:val="000F61C5"/>
    <w:rsid w:val="001067EA"/>
    <w:rsid w:val="001067F4"/>
    <w:rsid w:val="00135670"/>
    <w:rsid w:val="00142859"/>
    <w:rsid w:val="0017704D"/>
    <w:rsid w:val="001817B5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B41ED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1F74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Борисенко Наталья Сергеевна</cp:lastModifiedBy>
  <cp:revision>2</cp:revision>
  <cp:lastPrinted>2008-03-14T00:47:00Z</cp:lastPrinted>
  <dcterms:created xsi:type="dcterms:W3CDTF">2023-02-27T07:02:00Z</dcterms:created>
  <dcterms:modified xsi:type="dcterms:W3CDTF">2023-02-27T07:02:00Z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